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94DB6" w:rsidR="00A64157" w:rsidP="007A7AC7" w:rsidRDefault="00A64157" w14:paraId="655941AD" w14:textId="77777777">
      <w:pPr>
        <w:pStyle w:val="Titre1"/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C94DB6">
        <w:rPr>
          <w:rFonts w:ascii="Arial" w:hAnsi="Arial" w:cs="Arial"/>
          <w:color w:val="1F3864" w:themeColor="accent1" w:themeShade="80"/>
          <w:sz w:val="22"/>
          <w:szCs w:val="22"/>
        </w:rPr>
        <w:tab/>
      </w:r>
      <w:r w:rsidRPr="00C94DB6">
        <w:rPr>
          <w:rFonts w:ascii="Arial" w:hAnsi="Arial" w:cs="Arial"/>
          <w:color w:val="1F3864" w:themeColor="accent1" w:themeShade="80"/>
          <w:sz w:val="22"/>
          <w:szCs w:val="22"/>
        </w:rPr>
        <w:tab/>
      </w:r>
      <w:r w:rsidRPr="00C94DB6">
        <w:rPr>
          <w:rFonts w:ascii="Arial" w:hAnsi="Arial" w:cs="Arial"/>
          <w:color w:val="1F3864" w:themeColor="accent1" w:themeShade="80"/>
          <w:sz w:val="22"/>
          <w:szCs w:val="22"/>
        </w:rPr>
        <w:tab/>
      </w:r>
      <w:r w:rsidRPr="00C94DB6">
        <w:rPr>
          <w:rFonts w:ascii="Arial" w:hAnsi="Arial" w:cs="Arial"/>
          <w:color w:val="1F3864" w:themeColor="accent1" w:themeShade="80"/>
          <w:sz w:val="22"/>
          <w:szCs w:val="22"/>
        </w:rPr>
        <w:tab/>
      </w:r>
      <w:r w:rsidRPr="00C94DB6">
        <w:rPr>
          <w:rFonts w:ascii="Arial" w:hAnsi="Arial" w:cs="Arial"/>
          <w:color w:val="1F3864" w:themeColor="accent1" w:themeShade="80"/>
          <w:sz w:val="22"/>
          <w:szCs w:val="22"/>
        </w:rPr>
        <w:tab/>
      </w:r>
      <w:r w:rsidRPr="00C94DB6" w:rsidR="006806D6">
        <w:rPr>
          <w:rFonts w:ascii="Arial" w:hAnsi="Arial" w:cs="Arial"/>
          <w:color w:val="1F3864" w:themeColor="accent1" w:themeShade="80"/>
          <w:sz w:val="22"/>
          <w:szCs w:val="22"/>
        </w:rPr>
        <w:tab/>
      </w:r>
      <w:r w:rsidRPr="00C94DB6" w:rsidR="00C00491">
        <w:rPr>
          <w:rFonts w:ascii="Arial" w:hAnsi="Arial" w:cs="Arial"/>
          <w:color w:val="1F3864" w:themeColor="accent1" w:themeShade="80"/>
          <w:sz w:val="22"/>
          <w:szCs w:val="22"/>
        </w:rPr>
        <w:tab/>
      </w:r>
    </w:p>
    <w:p w:rsidRPr="00C94DB6" w:rsidR="005E2D20" w:rsidP="007A7AC7" w:rsidRDefault="005E2D20" w14:paraId="2C398003" w14:textId="2A66854B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b/>
          <w:bCs/>
          <w:color w:val="1F3864" w:themeColor="accent1" w:themeShade="80"/>
          <w:sz w:val="28"/>
          <w:szCs w:val="28"/>
          <w:lang w:val="en-GB"/>
        </w:rPr>
      </w:pPr>
      <w:r w:rsidRPr="00C94DB6">
        <w:rPr>
          <w:rFonts w:ascii="Arial" w:hAnsi="Arial" w:cs="Arial"/>
          <w:b/>
          <w:bCs/>
          <w:noProof/>
          <w:color w:val="1F3864" w:themeColor="accent1" w:themeShade="80"/>
          <w:sz w:val="28"/>
          <w:szCs w:val="28"/>
        </w:rPr>
        <w:drawing>
          <wp:anchor distT="0" distB="0" distL="114300" distR="114300" simplePos="0" relativeHeight="251658240" behindDoc="0" locked="0" layoutInCell="1" allowOverlap="1" wp14:editId="76F6DE27" wp14:anchorId="1F260597">
            <wp:simplePos x="0" y="0"/>
            <wp:positionH relativeFrom="column">
              <wp:posOffset>2164715</wp:posOffset>
            </wp:positionH>
            <wp:positionV relativeFrom="paragraph">
              <wp:posOffset>6985</wp:posOffset>
            </wp:positionV>
            <wp:extent cx="511810" cy="214630"/>
            <wp:effectExtent l="0" t="0" r="2540" b="0"/>
            <wp:wrapThrough wrapText="bothSides">
              <wp:wrapPolygon edited="0">
                <wp:start x="0" y="0"/>
                <wp:lineTo x="0" y="19172"/>
                <wp:lineTo x="20903" y="19172"/>
                <wp:lineTo x="20903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0172" w:rsidR="00FE4369">
        <w:rPr>
          <w:rFonts w:ascii="Arial" w:hAnsi="Arial" w:cs="Arial"/>
          <w:b/>
          <w:bCs/>
          <w:color w:val="1F3864" w:themeColor="accent1" w:themeShade="80"/>
          <w:sz w:val="28"/>
          <w:szCs w:val="28"/>
          <w:lang w:val="en-GB"/>
        </w:rPr>
        <w:t xml:space="preserve">TARALAY IMPRESSION </w:t>
      </w:r>
      <w:r w:rsidRPr="00DF0172" w:rsidR="00FE4369">
        <w:rPr>
          <w:rFonts w:ascii="Arial" w:hAnsi="Arial" w:cs="Arial"/>
          <w:b/>
          <w:bCs/>
          <w:color w:val="1F3864" w:themeColor="accent1" w:themeShade="80"/>
          <w:sz w:val="28"/>
          <w:szCs w:val="28"/>
          <w:lang w:val="en-GB"/>
        </w:rPr>
        <w:t xml:space="preserve">ACOUSTIC </w:t>
      </w:r>
    </w:p>
    <w:p w:rsidRPr="00DF0172" w:rsidR="0097153F" w:rsidP="007A7AC7" w:rsidRDefault="0097153F" w14:paraId="08812412" w14:textId="77777777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</w:p>
    <w:p w:rsidRPr="00DF0172" w:rsidR="006455FC" w:rsidP="007A7AC7" w:rsidRDefault="006455FC" w14:paraId="4908721F" w14:textId="640EF4F0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</w:p>
    <w:p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TARALAY IMPRESSION HOP </w:t>
      </w:r>
      <w:r w:rsidR="004D31DC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ACOUSTIC </w:t>
      </w: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0,7 es un revestimiento de suelo vinílico multicapa, que integra un </w:t>
      </w:r>
      <w:r w:rsidRPr="00C94DB6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marco de doble fibra</w:t>
      </w: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, </w:t>
      </w:r>
      <w:r w:rsidR="0025630D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un </w:t>
      </w:r>
      <w:r w:rsidR="0025630D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soporte de espuma de muy alta densidad </w:t>
      </w:r>
      <w:r w:rsidRPr="00F63F22" w:rsidR="0025630D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y </w:t>
      </w:r>
      <w:r w:rsidRPr="00F63F22" w:rsidR="0025630D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un diseño impreso</w:t>
      </w:r>
      <w:r w:rsidR="0025630D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. </w:t>
      </w:r>
      <w:r w:rsidR="0025630D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Está </w:t>
      </w: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disponible en </w:t>
      </w: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planchas de </w:t>
      </w: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2 </w:t>
      </w: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m de ancho, con </w:t>
      </w: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un índice de desgaste del grupo T.</w:t>
      </w:r>
    </w:p>
    <w:p w:rsidRPr="00C94DB6" w:rsidR="003C278C" w:rsidP="007A7AC7" w:rsidRDefault="003C278C" w14:paraId="241052EB" w14:textId="2149D8F7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</w:p>
    <w:p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El sistema TARALAY IMPRESSION HOP </w:t>
      </w:r>
      <w:r w:rsidR="004D31DC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ACOUSTIC </w:t>
      </w: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- revestimiento de suelo + cinta de sujeción </w:t>
      </w:r>
      <w:r w:rsidRPr="000B76BE" w:rsidR="000B76BE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" cinta HOP ", código 059E0001- </w:t>
      </w: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permite colocar el </w:t>
      </w:r>
      <w:r w:rsidRPr="00C94DB6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suelo sin cola</w:t>
      </w:r>
      <w:r w:rsidR="000B76BE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. </w:t>
      </w:r>
    </w:p>
    <w:p w:rsidRPr="00C94DB6" w:rsidR="00A80FC9" w:rsidP="007A7AC7" w:rsidRDefault="00A80FC9" w14:paraId="4B469A6F" w14:textId="458D3F68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</w:p>
    <w:p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Gracias a su </w:t>
      </w:r>
      <w:r w:rsidRPr="00C94DB6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doble armazón de fibra </w:t>
      </w: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-vello de fibra + rejilla de fibra-, y a su </w:t>
      </w:r>
      <w:r w:rsidRPr="00C94DB6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capa intermedia </w:t>
      </w:r>
      <w:r w:rsidRPr="00C94DB6" w:rsidR="00DF0172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calandrada</w:t>
      </w: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, el revestimiento de suelo alcanza un </w:t>
      </w:r>
      <w:r w:rsidRPr="00C94DB6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alto nivel de estabilidad</w:t>
      </w: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, incluso bajo variaciones de temperatura y fuertes cargas rodantes.</w:t>
      </w:r>
    </w:p>
    <w:p w:rsidRPr="00C94DB6" w:rsidR="003C278C" w:rsidP="007A7AC7" w:rsidRDefault="003C278C" w14:paraId="103EDF2B" w14:textId="6135D517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</w:p>
    <w:p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Puede colocarse sobre </w:t>
      </w:r>
      <w:r w:rsidRPr="00C94DB6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diversos soportes existentes</w:t>
      </w: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, </w:t>
      </w:r>
      <w:r w:rsidRPr="00DF017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incluido </w:t>
      </w:r>
      <w:r w:rsidR="00DF017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el amianto</w:t>
      </w: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. Perfectamente adecuado para la renovación o la construcción de nuevos edificios.</w:t>
      </w:r>
    </w:p>
    <w:p w:rsidRPr="00C94DB6" w:rsidR="00A80FC9" w:rsidP="007A7AC7" w:rsidRDefault="00A80FC9" w14:paraId="650F759E" w14:textId="77777777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</w:p>
    <w:p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Sin ningún tipo de cola, su </w:t>
      </w:r>
      <w:r w:rsidRPr="00C94DB6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retirada al final de su vida útil </w:t>
      </w: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es </w:t>
      </w:r>
      <w:r w:rsidRPr="00C94DB6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rápida </w:t>
      </w: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y </w:t>
      </w:r>
      <w:r w:rsidRPr="00C94DB6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sencilla</w:t>
      </w: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. </w:t>
      </w:r>
      <w:r w:rsidRPr="00C94DB6" w:rsidR="00405B74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La cinta de sujeción Gerflor no afecta al soporte, para facilitar la renovación. De este modo, se facilita la reutilización del revestimiento, el reciclaje o la renovación.</w:t>
      </w:r>
    </w:p>
    <w:p w:rsidRPr="00C94DB6" w:rsidR="003C278C" w:rsidP="007A7AC7" w:rsidRDefault="003C278C" w14:paraId="5BB200D6" w14:textId="77777777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</w:p>
    <w:p>
      <w:pPr>
        <w:pStyle w:val="Default"/>
        <w:spacing w:line="276" w:lineRule="auto"/>
        <w:jc w:val="both"/>
        <w:rPr>
          <w:color w:val="1F3864" w:themeColor="accent1" w:themeShade="80"/>
          <w:sz w:val="22"/>
          <w:szCs w:val="22"/>
          <w:lang w:val="en-GB"/>
        </w:rPr>
      </w:pPr>
      <w:r w:rsidRPr="00C94DB6">
        <w:rPr>
          <w:color w:val="1F3864" w:themeColor="accent1" w:themeShade="80"/>
          <w:sz w:val="22"/>
          <w:szCs w:val="22"/>
          <w:lang w:val="en-GB"/>
        </w:rPr>
        <w:t xml:space="preserve">La anchura total del producto es de </w:t>
      </w:r>
      <w:r w:rsidR="004D31DC">
        <w:rPr>
          <w:b/>
          <w:bCs/>
          <w:color w:val="1F3864" w:themeColor="accent1" w:themeShade="80"/>
          <w:sz w:val="22"/>
          <w:szCs w:val="22"/>
          <w:lang w:val="en-GB"/>
        </w:rPr>
        <w:t xml:space="preserve">4,35 </w:t>
      </w:r>
      <w:r w:rsidRPr="00C94DB6">
        <w:rPr>
          <w:b/>
          <w:bCs/>
          <w:color w:val="1F3864" w:themeColor="accent1" w:themeShade="80"/>
          <w:sz w:val="22"/>
          <w:szCs w:val="22"/>
          <w:lang w:val="en-GB"/>
        </w:rPr>
        <w:t xml:space="preserve">mm, </w:t>
      </w:r>
      <w:r w:rsidRPr="00C94DB6">
        <w:rPr>
          <w:color w:val="1F3864" w:themeColor="accent1" w:themeShade="80"/>
          <w:sz w:val="22"/>
          <w:szCs w:val="22"/>
          <w:lang w:val="en-GB"/>
        </w:rPr>
        <w:t xml:space="preserve">incluida una capa de desgaste transparente de 0,70 mm de grosor. Ofrece un </w:t>
      </w:r>
      <w:r w:rsidRPr="00C94DB6">
        <w:rPr>
          <w:b/>
          <w:bCs/>
          <w:color w:val="1F3864" w:themeColor="accent1" w:themeShade="80"/>
          <w:sz w:val="22"/>
          <w:szCs w:val="22"/>
          <w:lang w:val="en-GB"/>
        </w:rPr>
        <w:t xml:space="preserve">aislamiento acústico de </w:t>
      </w:r>
      <w:r w:rsidRPr="004D31DC" w:rsidR="004D31DC">
        <w:rPr>
          <w:b/>
          <w:bCs/>
          <w:color w:val="1F3864" w:themeColor="accent1" w:themeShade="80"/>
          <w:sz w:val="22"/>
          <w:szCs w:val="22"/>
          <w:lang w:val="en-GB"/>
        </w:rPr>
        <w:t xml:space="preserve">19 </w:t>
      </w:r>
      <w:r w:rsidRPr="00C94DB6">
        <w:rPr>
          <w:b/>
          <w:bCs/>
          <w:color w:val="1F3864" w:themeColor="accent1" w:themeShade="80"/>
          <w:sz w:val="22"/>
          <w:szCs w:val="22"/>
          <w:lang w:val="en-GB"/>
        </w:rPr>
        <w:t xml:space="preserve">dB </w:t>
      </w:r>
      <w:r w:rsidRPr="00C94DB6">
        <w:rPr>
          <w:color w:val="1F3864" w:themeColor="accent1" w:themeShade="80"/>
          <w:sz w:val="22"/>
          <w:szCs w:val="22"/>
          <w:lang w:val="en-GB"/>
        </w:rPr>
        <w:t xml:space="preserve">y una </w:t>
      </w:r>
      <w:r w:rsidRPr="00C94DB6">
        <w:rPr>
          <w:b/>
          <w:bCs/>
          <w:color w:val="1F3864" w:themeColor="accent1" w:themeShade="80"/>
          <w:sz w:val="22"/>
          <w:szCs w:val="22"/>
          <w:lang w:val="en-GB"/>
        </w:rPr>
        <w:t xml:space="preserve">resistencia a la indentación de unos 0,</w:t>
      </w:r>
      <w:r w:rsidR="004D31DC">
        <w:rPr>
          <w:b/>
          <w:bCs/>
          <w:color w:val="1F3864" w:themeColor="accent1" w:themeShade="80"/>
          <w:sz w:val="22"/>
          <w:szCs w:val="22"/>
          <w:lang w:val="en-GB"/>
        </w:rPr>
        <w:t xml:space="preserve">08 </w:t>
      </w:r>
      <w:r w:rsidRPr="00C94DB6">
        <w:rPr>
          <w:b/>
          <w:bCs/>
          <w:color w:val="1F3864" w:themeColor="accent1" w:themeShade="80"/>
          <w:sz w:val="22"/>
          <w:szCs w:val="22"/>
          <w:lang w:val="en-GB"/>
        </w:rPr>
        <w:t xml:space="preserve">mm. </w:t>
      </w:r>
      <w:r w:rsidRPr="00C94DB6">
        <w:rPr>
          <w:color w:val="1F3864" w:themeColor="accent1" w:themeShade="80"/>
          <w:sz w:val="22"/>
          <w:szCs w:val="22"/>
          <w:lang w:val="en-GB"/>
        </w:rPr>
        <w:t xml:space="preserve">Su </w:t>
      </w:r>
      <w:r w:rsidRPr="00C94DB6">
        <w:rPr>
          <w:b/>
          <w:bCs/>
          <w:color w:val="1F3864" w:themeColor="accent1" w:themeShade="80"/>
          <w:sz w:val="22"/>
          <w:szCs w:val="22"/>
          <w:lang w:val="en-GB"/>
        </w:rPr>
        <w:t xml:space="preserve">estabilidad dimensional </w:t>
      </w:r>
      <w:r w:rsidRPr="00C94DB6">
        <w:rPr>
          <w:color w:val="1F3864" w:themeColor="accent1" w:themeShade="80"/>
          <w:sz w:val="22"/>
          <w:szCs w:val="22"/>
          <w:lang w:val="en-GB"/>
        </w:rPr>
        <w:t xml:space="preserve">es del </w:t>
      </w:r>
      <w:r w:rsidRPr="00C94DB6">
        <w:rPr>
          <w:b/>
          <w:bCs/>
          <w:color w:val="1F3864" w:themeColor="accent1" w:themeShade="80"/>
          <w:sz w:val="22"/>
          <w:szCs w:val="22"/>
          <w:lang w:val="en-GB"/>
        </w:rPr>
        <w:t xml:space="preserve">0,03% </w:t>
      </w:r>
      <w:r w:rsidRPr="00C94DB6">
        <w:rPr>
          <w:color w:val="1F3864" w:themeColor="accent1" w:themeShade="80"/>
          <w:sz w:val="22"/>
          <w:szCs w:val="22"/>
          <w:lang w:val="en-GB"/>
        </w:rPr>
        <w:t xml:space="preserve">(medida media).</w:t>
      </w:r>
    </w:p>
    <w:p w:rsidRPr="004D31DC" w:rsidR="00DC1528" w:rsidP="007A7AC7" w:rsidRDefault="00DC1528" w14:paraId="10C7F6B2" w14:textId="77777777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</w:p>
    <w:p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TARALAY IMPRESSION </w:t>
      </w:r>
      <w:r w:rsidRPr="00C94DB6" w:rsidR="00C90B99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HOP </w:t>
      </w:r>
      <w:r w:rsidR="004D31DC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ACOUSTIC </w:t>
      </w:r>
      <w:r w:rsidRPr="00C94DB6" w:rsidR="00405B74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se fabrica en </w:t>
      </w:r>
      <w:r w:rsidR="00534E5A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Francia</w:t>
      </w:r>
      <w:r w:rsidRPr="00C94DB6" w:rsid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. Está </w:t>
      </w:r>
      <w:r w:rsidRPr="00C94DB6" w:rsid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fabricado con un </w:t>
      </w:r>
      <w:r w:rsidRPr="00C94DB6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15% </w:t>
      </w:r>
      <w:r w:rsidRPr="00C94DB6" w:rsidR="00C94DB6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mínimo de </w:t>
      </w:r>
      <w:r w:rsidRPr="00C94DB6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PVC </w:t>
      </w:r>
      <w:r w:rsidRPr="00C94DB6" w:rsidR="00C94DB6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postconsumo</w:t>
      </w:r>
      <w:r w:rsidR="00DF0172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, </w:t>
      </w:r>
      <w:r w:rsidR="00DF017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y llega </w:t>
      </w:r>
      <w:r w:rsidRPr="00C94DB6" w:rsid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hasta el </w:t>
      </w: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25% </w:t>
      </w:r>
      <w:r w:rsidRPr="00C94DB6" w:rsid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en </w:t>
      </w: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total.</w:t>
      </w:r>
    </w:p>
    <w:p w:rsidRPr="00C94DB6" w:rsidR="00F32F1E" w:rsidP="007A7AC7" w:rsidRDefault="00F32F1E" w14:paraId="6971D8BD" w14:textId="77777777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</w:p>
    <w:p>
      <w:pPr>
        <w:spacing w:line="276" w:lineRule="auto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  <w:r w:rsidRPr="00DF017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El suelo está equipado con </w:t>
      </w:r>
      <w:r w:rsidRPr="00DF0172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Protecsol® 2</w:t>
      </w:r>
      <w:r w:rsidRPr="00DF017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, un tratamiento superficial patentado obtenido mediante reticulación láser UV que ofrece la mejor resistencia química a los principales productos utilizados en el entorno sanitario, como betadine, eosina y soluciones hidroalcohólicas, lo que facilita el mantenimiento y prolonga la vida útil del suelo. Este tratamiento evita la aplicación de cualquier emulsión acrílica durante toda la vida útil del producto. </w:t>
      </w:r>
    </w:p>
    <w:p w:rsidRPr="00DF0172" w:rsidR="00C94DB6" w:rsidP="007A7AC7" w:rsidRDefault="00C94DB6" w14:paraId="057D63CE" w14:textId="77777777">
      <w:pPr>
        <w:spacing w:line="276" w:lineRule="auto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</w:p>
    <w:p>
      <w:pPr>
        <w:spacing w:line="276" w:lineRule="auto"/>
        <w:rPr>
          <w:lang w:val="en-GB"/>
        </w:rPr>
      </w:pPr>
      <w:r w:rsidRPr="00DF017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Está </w:t>
      </w:r>
      <w:r w:rsidRPr="00DF0172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libre de formaldehído</w:t>
      </w:r>
      <w:r w:rsidRPr="00DF017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, </w:t>
      </w:r>
      <w:r w:rsidRPr="00DF0172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metales pesados </w:t>
      </w:r>
      <w:r w:rsidRPr="00DF017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y </w:t>
      </w:r>
      <w:r w:rsidRPr="00DF0172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CMR 1 y 2 o vPvB </w:t>
      </w:r>
      <w:r w:rsidRPr="00DF017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(muy persistente y muy bioacumulativo) o PBT (persistente, bioacumulativo y tóxico) y cumple al 100% con REACH. Sus emisiones de COV después de 28 días (ISO 16000-6) están por debajo de los niveles de detección (&lt;10 μg / m3) y este producto está clasificado A + (la mejor clase) y certificado Floorscore® &amp; M1 para la calidad del aire interior. Taralay Impression Compact tiene una eficacia antibacteriana (E.coli / S.aureus / MRSA) : &gt;99% después de 24 horas según ISO22196.</w:t>
      </w:r>
    </w:p>
    <w:p w:rsidRPr="00C94DB6" w:rsidR="00A80FC9" w:rsidP="007A7AC7" w:rsidRDefault="00A80FC9" w14:paraId="4726F412" w14:textId="77777777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</w:p>
    <w:p>
      <w:pPr>
        <w:spacing w:line="276" w:lineRule="auto"/>
        <w:jc w:val="both"/>
        <w:rPr>
          <w:color w:val="1F3864" w:themeColor="accent1" w:themeShade="80"/>
          <w:sz w:val="22"/>
          <w:szCs w:val="22"/>
          <w:lang w:val="en-GB"/>
        </w:rPr>
      </w:pP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Es </w:t>
      </w:r>
      <w:r w:rsidRPr="00C94DB6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100% reciclable, </w:t>
      </w: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y el revestimiento del suelo tendrá su ficha EPD individual.</w:t>
      </w:r>
    </w:p>
    <w:sectPr w:rsidRPr="00C94DB6" w:rsidR="006455F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73C4" w:rsidRDefault="00F673C4" w14:paraId="05D2FCD6" w14:textId="77777777">
      <w:r>
        <w:separator/>
      </w:r>
    </w:p>
  </w:endnote>
  <w:endnote w:type="continuationSeparator" w:id="0">
    <w:p w:rsidR="00F673C4" w:rsidRDefault="00F673C4" w14:paraId="79564E0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  <w:pBdr>
        <w:top w:val="single" w:color="auto" w:sz="12" w:space="2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 xml:space="preserve">Descripción del producto</w:t>
    </w:r>
    <w:r w:rsidR="008F7C9A">
      <w:rPr>
        <w:rFonts w:ascii="Arial" w:hAnsi="Arial" w:cs="Arial"/>
        <w:b/>
        <w:bCs/>
        <w:color w:val="001740"/>
        <w:sz w:val="20"/>
        <w:szCs w:val="20"/>
      </w:rPr>
      <w:tab/>
    </w:r>
    <w:r w:rsidR="008F7C9A">
      <w:rPr>
        <w:rFonts w:ascii="Arial" w:hAnsi="Arial" w:cs="Arial"/>
        <w:b/>
        <w:bCs/>
        <w:color w:val="001740"/>
        <w:sz w:val="20"/>
        <w:szCs w:val="20"/>
      </w:rPr>
      <w:tab/>
      <w:t xml:space="preserve">gerflor.</w:t>
    </w:r>
    <w:r>
      <w:rPr>
        <w:rFonts w:ascii="Arial" w:hAnsi="Arial" w:cs="Arial"/>
        <w:b/>
        <w:bCs/>
        <w:color w:val="001740"/>
        <w:sz w:val="20"/>
        <w:szCs w:val="20"/>
      </w:rPr>
      <w:t xml:space="preserve">com</w:t>
    </w:r>
  </w:p>
  <w:p w:rsidR="008F7C9A" w:rsidRDefault="008F7C9A" w14:paraId="7CCF231C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73C4" w:rsidRDefault="00F673C4" w14:paraId="0194EEEF" w14:textId="77777777">
      <w:r>
        <w:separator/>
      </w:r>
    </w:p>
  </w:footnote>
  <w:footnote w:type="continuationSeparator" w:id="0">
    <w:p w:rsidR="00F673C4" w:rsidRDefault="00F673C4" w14:paraId="753F9343" w14:textId="77777777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7C9A" w:rsidRDefault="008F7C9A" w14:paraId="284C235E" w14:textId="77777777">
    <w:pPr>
      <w:pStyle w:val="En-tte"/>
    </w:pPr>
  </w:p>
  <w:p w:rsidR="008F7C9A" w:rsidRDefault="008F7C9A" w14:paraId="0BF5863F" w14:textId="77777777">
    <w:pPr>
      <w:pStyle w:val="En-tte"/>
    </w:pPr>
  </w:p>
  <w:p>
    <w:pPr>
      <w:pStyle w:val="En-tte"/>
      <w:jc w:val="both"/>
      <w:rPr>
        <w:sz w:val="20"/>
        <w:szCs w:val="20"/>
      </w:rPr>
    </w:pPr>
    <w:r>
      <w:rPr>
        <w:noProof/>
      </w:rPr>
      <w:drawing>
        <wp:inline distT="0" distB="0" distL="0" distR="0" wp14:anchorId="521790F3" wp14:editId="6D209444">
          <wp:extent cx="1257300" cy="46545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F49C9" w:rsidR="008F7C9A">
      <w:rPr>
        <w:rFonts w:ascii="Arial" w:hAnsi="Arial" w:cs="Arial"/>
        <w:b/>
        <w:bCs/>
        <w:color w:val="001740"/>
        <w:sz w:val="32"/>
        <w:szCs w:val="32"/>
      </w:rPr>
      <w:t xml:space="preserve"> </w:t>
    </w:r>
    <w:r w:rsidR="00FE4369">
      <w:rPr>
        <w:rFonts w:ascii="Arial" w:hAnsi="Arial" w:cs="Arial"/>
        <w:b/>
        <w:bCs/>
        <w:color w:val="001740"/>
        <w:sz w:val="32"/>
        <w:szCs w:val="32"/>
      </w:rPr>
      <w:tab/>
    </w:r>
    <w:r w:rsidR="00FE4369">
      <w:rPr>
        <w:rFonts w:ascii="Arial" w:hAnsi="Arial" w:cs="Arial"/>
        <w:b/>
        <w:bCs/>
        <w:color w:val="001740"/>
        <w:sz w:val="32"/>
        <w:szCs w:val="32"/>
      </w:rPr>
      <w:tab/>
    </w:r>
    <w:r w:rsidRPr="00C94DB6" w:rsidR="00FE4369">
      <w:rPr>
        <w:rFonts w:ascii="Arial" w:hAnsi="Arial" w:cs="Arial"/>
        <w:b/>
        <w:bCs/>
        <w:color w:val="001740"/>
        <w:sz w:val="28"/>
        <w:szCs w:val="28"/>
      </w:rPr>
      <w:t xml:space="preserve">IMPRESIÓN DE TARALAY</w:t>
    </w:r>
  </w:p>
  <w:p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06B1D237" wp14:anchorId="15E4D451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3970" t="13970" r="14605" b="1460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" from="117pt,3.7pt" to="459pt,3.7pt" w14:anchorId="19663A78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1"/>
    <w:rsid w:val="0000648D"/>
    <w:rsid w:val="000316B5"/>
    <w:rsid w:val="00073F32"/>
    <w:rsid w:val="000B317C"/>
    <w:rsid w:val="000B76BE"/>
    <w:rsid w:val="000F784F"/>
    <w:rsid w:val="00173BCD"/>
    <w:rsid w:val="001A1CBE"/>
    <w:rsid w:val="001D424C"/>
    <w:rsid w:val="00227BD3"/>
    <w:rsid w:val="002344E2"/>
    <w:rsid w:val="0025630D"/>
    <w:rsid w:val="002A7AA7"/>
    <w:rsid w:val="002E2080"/>
    <w:rsid w:val="002E28D5"/>
    <w:rsid w:val="002E5ABD"/>
    <w:rsid w:val="00317144"/>
    <w:rsid w:val="0036713B"/>
    <w:rsid w:val="0038285A"/>
    <w:rsid w:val="00391DCD"/>
    <w:rsid w:val="0039263C"/>
    <w:rsid w:val="00394053"/>
    <w:rsid w:val="003C278C"/>
    <w:rsid w:val="00405B74"/>
    <w:rsid w:val="004209B4"/>
    <w:rsid w:val="00443832"/>
    <w:rsid w:val="00480725"/>
    <w:rsid w:val="004842E9"/>
    <w:rsid w:val="004D31DC"/>
    <w:rsid w:val="004E7016"/>
    <w:rsid w:val="00534E5A"/>
    <w:rsid w:val="00564DE5"/>
    <w:rsid w:val="00594567"/>
    <w:rsid w:val="005E210C"/>
    <w:rsid w:val="005E2D20"/>
    <w:rsid w:val="005F4A17"/>
    <w:rsid w:val="00607F50"/>
    <w:rsid w:val="006455FC"/>
    <w:rsid w:val="00654DA8"/>
    <w:rsid w:val="00655515"/>
    <w:rsid w:val="00674FB6"/>
    <w:rsid w:val="006806D6"/>
    <w:rsid w:val="006E4CA3"/>
    <w:rsid w:val="0074298A"/>
    <w:rsid w:val="00780EBA"/>
    <w:rsid w:val="0079167D"/>
    <w:rsid w:val="007A7AC7"/>
    <w:rsid w:val="007B76FC"/>
    <w:rsid w:val="007F49C9"/>
    <w:rsid w:val="007F6888"/>
    <w:rsid w:val="00832864"/>
    <w:rsid w:val="008473BD"/>
    <w:rsid w:val="00850CDD"/>
    <w:rsid w:val="008547EC"/>
    <w:rsid w:val="008A5DBD"/>
    <w:rsid w:val="008B6AC5"/>
    <w:rsid w:val="008C187F"/>
    <w:rsid w:val="008F4A22"/>
    <w:rsid w:val="008F7C9A"/>
    <w:rsid w:val="0094383F"/>
    <w:rsid w:val="00955531"/>
    <w:rsid w:val="0097153F"/>
    <w:rsid w:val="009943D4"/>
    <w:rsid w:val="009B1033"/>
    <w:rsid w:val="009E697B"/>
    <w:rsid w:val="00A02AAB"/>
    <w:rsid w:val="00A05B22"/>
    <w:rsid w:val="00A15E3F"/>
    <w:rsid w:val="00A43D63"/>
    <w:rsid w:val="00A64157"/>
    <w:rsid w:val="00A736E4"/>
    <w:rsid w:val="00A804DC"/>
    <w:rsid w:val="00A80FC9"/>
    <w:rsid w:val="00A8670E"/>
    <w:rsid w:val="00A95A5F"/>
    <w:rsid w:val="00AB1A77"/>
    <w:rsid w:val="00AE507B"/>
    <w:rsid w:val="00AF7D64"/>
    <w:rsid w:val="00B649BB"/>
    <w:rsid w:val="00B9274F"/>
    <w:rsid w:val="00BA779E"/>
    <w:rsid w:val="00C00491"/>
    <w:rsid w:val="00C23D82"/>
    <w:rsid w:val="00C55E60"/>
    <w:rsid w:val="00C9079A"/>
    <w:rsid w:val="00C90B99"/>
    <w:rsid w:val="00C94DB6"/>
    <w:rsid w:val="00CD3679"/>
    <w:rsid w:val="00CD7332"/>
    <w:rsid w:val="00CD77DC"/>
    <w:rsid w:val="00D0217D"/>
    <w:rsid w:val="00D9779E"/>
    <w:rsid w:val="00DB5197"/>
    <w:rsid w:val="00DC1528"/>
    <w:rsid w:val="00DD23FA"/>
    <w:rsid w:val="00DD42CA"/>
    <w:rsid w:val="00DF0172"/>
    <w:rsid w:val="00E20926"/>
    <w:rsid w:val="00E255FE"/>
    <w:rsid w:val="00E270C7"/>
    <w:rsid w:val="00E66542"/>
    <w:rsid w:val="00E92E3B"/>
    <w:rsid w:val="00EE4BC0"/>
    <w:rsid w:val="00F22532"/>
    <w:rsid w:val="00F32F1E"/>
    <w:rsid w:val="00F46298"/>
    <w:rsid w:val="00F543F6"/>
    <w:rsid w:val="00F673C4"/>
    <w:rsid w:val="00FD0FC8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1840,#001740"/>
    </o:shapedefaults>
    <o:shapelayout v:ext="edit">
      <o:idmap v:ext="edit" data="2"/>
    </o:shapelayout>
  </w:shapeDefaults>
  <w:decimalSymbol w:val=","/>
  <w:listSeparator w:val=";"/>
  <w14:docId w14:val="1D3E8647"/>
  <w15:chartTrackingRefBased/>
  <w15:docId w15:val="{1C30E51B-3421-48A3-B023-F81075A6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character" w:styleId="lev">
    <w:name w:val="Strong"/>
    <w:qFormat/>
    <w:rsid w:val="00E20926"/>
    <w:rPr>
      <w:b/>
      <w:bCs/>
    </w:rPr>
  </w:style>
  <w:style w:type="paragraph" w:styleId="Corpsdetexte">
    <w:name w:val="Body Text"/>
    <w:basedOn w:val="Normal"/>
    <w:link w:val="CorpsdetexteCar"/>
    <w:unhideWhenUsed/>
    <w:qFormat/>
    <w:rsid w:val="00CD3679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CD3679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Default">
    <w:name w:val="Default"/>
    <w:rsid w:val="006455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5d2468-9582-4d9b-b187-368791ac0e1a" xsi:nil="true"/>
    <lcf76f155ced4ddcb4097134ff3c332f xmlns="a189ea14-1fe6-4305-bf2d-9479935b014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6EA2977E19947AC2404274042CEA3" ma:contentTypeVersion="" ma:contentTypeDescription="Create a new document." ma:contentTypeScope="" ma:versionID="3dcfbee293b3350d50df3d680a9ef376">
  <xsd:schema xmlns:xsd="http://www.w3.org/2001/XMLSchema" xmlns:xs="http://www.w3.org/2001/XMLSchema" xmlns:p="http://schemas.microsoft.com/office/2006/metadata/properties" xmlns:ns2="feb9cd43-0d68-4ffc-b9a0-f652a27578c1" xmlns:ns3="a189ea14-1fe6-4305-bf2d-9479935b0142" xmlns:ns4="635d2468-9582-4d9b-b187-368791ac0e1a" targetNamespace="http://schemas.microsoft.com/office/2006/metadata/properties" ma:root="true" ma:fieldsID="ba88c36d657c0d39d4aad11f35f9738a" ns2:_="" ns3:_="" ns4:_="">
    <xsd:import namespace="feb9cd43-0d68-4ffc-b9a0-f652a27578c1"/>
    <xsd:import namespace="a189ea14-1fe6-4305-bf2d-9479935b0142"/>
    <xsd:import namespace="635d2468-9582-4d9b-b187-368791ac0e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9cd43-0d68-4ffc-b9a0-f652a27578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9ea14-1fe6-4305-bf2d-9479935b0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14cef1-d93c-41c1-ab0d-a9aa31e933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d2468-9582-4d9b-b187-368791ac0e1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5c2f141-e97f-4a59-86d4-6dfd42bfd620}" ma:internalName="TaxCatchAll" ma:showField="CatchAllData" ma:web="feb9cd43-0d68-4ffc-b9a0-f652a2757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238EC-1622-4FBF-B3F4-DBD1BE9F4313}">
  <ds:schemaRefs>
    <ds:schemaRef ds:uri="http://schemas.microsoft.com/office/2006/metadata/properties"/>
    <ds:schemaRef ds:uri="http://schemas.microsoft.com/office/infopath/2007/PartnerControls"/>
    <ds:schemaRef ds:uri="635d2468-9582-4d9b-b187-368791ac0e1a"/>
    <ds:schemaRef ds:uri="a189ea14-1fe6-4305-bf2d-9479935b0142"/>
  </ds:schemaRefs>
</ds:datastoreItem>
</file>

<file path=customXml/itemProps2.xml><?xml version="1.0" encoding="utf-8"?>
<ds:datastoreItem xmlns:ds="http://schemas.openxmlformats.org/officeDocument/2006/customXml" ds:itemID="{31E1225F-DFF3-473C-8479-9DFFF1927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60327-CF65-4E27-9167-2ED9099D7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9cd43-0d68-4ffc-b9a0-f652a27578c1"/>
    <ds:schemaRef ds:uri="a189ea14-1fe6-4305-bf2d-9479935b0142"/>
    <ds:schemaRef ds:uri="635d2468-9582-4d9b-b187-368791ac0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8E4A56-6F3D-4AA0-829D-821F5B6D096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Masque MD fr</ap:Template>
  <ap:TotalTime>0</ap:TotalTime>
  <ap:Pages>1</ap:Pages>
  <ap:Words>354</ap:Words>
  <ap:Characters>1949</ap:Characters>
  <ap:Application>Microsoft Office Word</ap:Application>
  <ap:DocSecurity>0</ap:DocSecurity>
  <ap:Lines>16</ap:Lines>
  <ap:Paragraphs>4</ap:Paragraphs>
  <ap:ScaleCrop>false</ap:ScaleCrop>
  <ap:HeadingPairs>
    <vt:vector baseType="variant" size="2">
      <vt:variant>
        <vt:lpstr>Titre</vt:lpstr>
      </vt:variant>
      <vt:variant>
        <vt:i4>1</vt:i4>
      </vt:variant>
    </vt:vector>
  </ap:HeadingPairs>
  <ap:TitlesOfParts>
    <vt:vector baseType="lpstr" size="1">
      <vt:lpstr> </vt:lpstr>
    </vt:vector>
  </ap:TitlesOfParts>
  <ap:Company>Gerflor</ap:Company>
  <ap:LinksUpToDate>false</ap:LinksUpToDate>
  <ap:CharactersWithSpaces>2299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gerflor</dc:creator>
  <keywords>, docId:7B4E9C1E5AB03BE7195EA8059FF09DC3</keywords>
  <dc:description/>
  <lastModifiedBy>BOLUDA Samantha</lastModifiedBy>
  <revision>2</revision>
  <lastPrinted>2010-09-21T06:56:00.0000000Z</lastPrinted>
  <dcterms:created xsi:type="dcterms:W3CDTF">2023-02-23T13:38:00.0000000Z</dcterms:created>
  <dcterms:modified xsi:type="dcterms:W3CDTF">2023-02-23T13:38:00.0000000Z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0x0101007A66EA2977E19947AC2404274042CEA3</vt:lpwstr>
  </property>
</Properties>
</file>